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附件1：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/>
          <w:b/>
          <w:sz w:val="36"/>
          <w:szCs w:val="36"/>
        </w:rPr>
      </w:pPr>
      <w:bookmarkStart w:id="0" w:name="_GoBack"/>
      <w:r>
        <w:rPr>
          <w:rFonts w:hint="eastAsia" w:ascii="宋体"/>
          <w:b/>
          <w:sz w:val="36"/>
          <w:szCs w:val="36"/>
        </w:rPr>
        <w:t>呼和浩特市政协近期反映社情民意信息参考要点</w:t>
      </w:r>
    </w:p>
    <w:bookmarkEnd w:id="0"/>
    <w:p>
      <w:pPr>
        <w:jc w:val="center"/>
        <w:rPr>
          <w:rFonts w:hint="eastAsia" w:asci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1.关于加快发展现代农牧业的建议;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2.关于推进新型城镇化发展的建议;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3.关于扩大对外开放，促进非公经济健康发展的建议;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4.关于构建融入“一带一路”对外开放新格局的建议;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5.关于对我市重点领域改革，包括经济、文化、社会、民生、生态文明等方面的建议;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6.关于依法治市，深化行政执法和司法体制改革，加强法制宣传教育，营造法治社会环境等方面的建议;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7.关于我市文化创意产业发展，文化领域的改革创新、基层公共文化服务体系建设以及文化体育事业发展的建议;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8.关于贯彻精准扶贫、精准脱贫，反映实施脱贫攻坚工程的建议;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9.关于安全生产工作以及安全生产监管体制建设的建议;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10.关于食品、药品安全监控系统和商品质量监控系统建设的建议;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11.关于对准物业管理老旧小区实施市场化、专业化物业管理的建议;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12.关于发展低碳经济，建设绿色城市的建议;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13.关于加强生态建设和环境保护，积极发展循环经济和节能环保产业的建议;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14.关于建设祖国北疆安全稳定屏障，保持首府和谐稳定良好局面的建议;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15.关于推进服务产业发展，促进地方经济消费增长的建议;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16.关于民族宗教及港澳台侨、外事方面的建议;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17.关于对我市重点工作重点项目推进落实情况的建议;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18.关于对重大突发事件及群众关心的热点、难点问题的反映;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19.关于推进城市环境卫生综合整治工作的建议;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20.关于市区交通建设及管理的建议;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21.关于推进民族、宗教工作的建议;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22.关于着力推进政协民主监督工作方面的建议;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23.关于加强和推进社会主义协商民主建设的建议;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24.关于做好庆祝自治区成立70周年各项筹备工作的建议;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25.关于对做好新时期政协工作的建议。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0873"/>
    <w:rsid w:val="0E5243A8"/>
    <w:rsid w:val="0EBA0C00"/>
    <w:rsid w:val="15F135F9"/>
    <w:rsid w:val="1AEB3193"/>
    <w:rsid w:val="21CD326B"/>
    <w:rsid w:val="24441C68"/>
    <w:rsid w:val="2BDE4EE2"/>
    <w:rsid w:val="40D87E68"/>
    <w:rsid w:val="57A15EA3"/>
    <w:rsid w:val="5D4B2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2017-05-24T01:13:56Z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